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0543A" w14:textId="77777777" w:rsidR="00AB5C56" w:rsidRDefault="00AB5C56" w:rsidP="00AB5C56">
      <w:pPr>
        <w:pStyle w:val="Caption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342BD7">
        <w:rPr>
          <w:rFonts w:ascii="Times New Roman" w:hAnsi="Times New Roman" w:cs="Times New Roman"/>
          <w:color w:val="auto"/>
          <w:sz w:val="24"/>
          <w:szCs w:val="24"/>
        </w:rPr>
        <w:t>Table</w:t>
      </w:r>
      <w:r w:rsidRPr="00342BD7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342BD7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342BD7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342BD7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342BD7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end"/>
      </w:r>
      <w:r w:rsidRPr="00342BD7">
        <w:rPr>
          <w:rFonts w:ascii="Times New Roman" w:hAnsi="Times New Roman" w:cs="Times New Roman"/>
          <w:color w:val="auto"/>
          <w:sz w:val="24"/>
          <w:szCs w:val="24"/>
        </w:rPr>
        <w:t xml:space="preserve">. Participants Socio-demographic characteristics </w:t>
      </w:r>
      <w:bookmarkStart w:id="0" w:name="_Hlk19094271"/>
      <w:r w:rsidRPr="00342BD7">
        <w:rPr>
          <w:rFonts w:ascii="Times New Roman" w:hAnsi="Times New Roman" w:cs="Times New Roman"/>
          <w:color w:val="auto"/>
          <w:sz w:val="24"/>
          <w:szCs w:val="24"/>
        </w:rPr>
        <w:t>attending ART clinic at UOGCSH 2018</w:t>
      </w:r>
      <w:r w:rsidRPr="00342BD7">
        <w:rPr>
          <w:rFonts w:ascii="Times New Roman" w:hAnsi="Times New Roman" w:cs="Times New Roman"/>
          <w:color w:val="auto"/>
          <w:sz w:val="24"/>
          <w:szCs w:val="24"/>
          <w:lang w:val="am-ET"/>
        </w:rPr>
        <w:t>.</w:t>
      </w:r>
      <w:r w:rsidRPr="00342BD7">
        <w:rPr>
          <w:rFonts w:ascii="Times New Roman" w:hAnsi="Times New Roman" w:cs="Times New Roman"/>
          <w:color w:val="auto"/>
          <w:sz w:val="24"/>
          <w:szCs w:val="24"/>
        </w:rPr>
        <w:t xml:space="preserve"> (N=345)</w:t>
      </w:r>
    </w:p>
    <w:bookmarkEnd w:id="0"/>
    <w:p w14:paraId="330C1042" w14:textId="77777777" w:rsidR="001E7F4A" w:rsidRPr="001E7F4A" w:rsidRDefault="001E7F4A" w:rsidP="001E7F4A"/>
    <w:tbl>
      <w:tblPr>
        <w:tblStyle w:val="PlainTable2"/>
        <w:tblW w:w="3094" w:type="pct"/>
        <w:tblLook w:val="04A0" w:firstRow="1" w:lastRow="0" w:firstColumn="1" w:lastColumn="0" w:noHBand="0" w:noVBand="1"/>
      </w:tblPr>
      <w:tblGrid>
        <w:gridCol w:w="3870"/>
        <w:gridCol w:w="1922"/>
      </w:tblGrid>
      <w:tr w:rsidR="00AB5C56" w:rsidRPr="00342BD7" w14:paraId="327831E0" w14:textId="77777777" w:rsidTr="00501B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70D88FFC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b w:val="0"/>
                <w:sz w:val="24"/>
                <w:szCs w:val="24"/>
              </w:rPr>
              <w:t>Characteristics</w:t>
            </w:r>
          </w:p>
        </w:tc>
        <w:tc>
          <w:tcPr>
            <w:tcW w:w="1659" w:type="pct"/>
          </w:tcPr>
          <w:p w14:paraId="3F18B8D9" w14:textId="77777777" w:rsidR="00AB5C56" w:rsidRPr="00342BD7" w:rsidRDefault="00AB5C56" w:rsidP="001E7F4A">
            <w:pPr>
              <w:spacing w:line="276" w:lineRule="auto"/>
              <w:ind w:left="7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frequency </w:t>
            </w:r>
            <w:r w:rsidRPr="00342BD7">
              <w:rPr>
                <w:rFonts w:ascii="Times New Roman" w:hAnsi="Times New Roman" w:cs="Times New Roman"/>
                <w:b w:val="0"/>
                <w:sz w:val="24"/>
                <w:szCs w:val="24"/>
                <w:lang w:val="am-ET"/>
              </w:rPr>
              <w:t>(</w:t>
            </w:r>
            <w:r w:rsidR="001E7F4A" w:rsidRPr="00342BD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7F4A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 w:rsidRPr="00342BD7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</w:t>
            </w:r>
          </w:p>
        </w:tc>
      </w:tr>
      <w:tr w:rsidR="001E7F4A" w:rsidRPr="00342BD7" w14:paraId="1A24283B" w14:textId="77777777" w:rsidTr="00501B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481E3E6F" w14:textId="77777777" w:rsidR="001E7F4A" w:rsidRPr="00AB5C56" w:rsidRDefault="001E7F4A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  <w:r>
              <w:rPr>
                <w:rFonts w:ascii="Nyala" w:hAnsi="Nyala" w:cs="Times New Roman"/>
                <w:sz w:val="24"/>
                <w:szCs w:val="24"/>
              </w:rPr>
              <w:t xml:space="preserve">   </w:t>
            </w:r>
            <w:r w:rsidR="00F56432">
              <w:rPr>
                <w:rFonts w:ascii="Nyala" w:hAnsi="Nyala" w:cs="Times New Roman"/>
                <w:sz w:val="24"/>
                <w:szCs w:val="24"/>
              </w:rPr>
              <w:t xml:space="preserve">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4B4DFCEB" w14:textId="77777777" w:rsidR="001E7F4A" w:rsidRPr="00342BD7" w:rsidRDefault="00F56432" w:rsidP="00F5643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1E7F4A" w:rsidRPr="00342BD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659" w:type="pct"/>
          </w:tcPr>
          <w:p w14:paraId="09EC9FFC" w14:textId="77777777" w:rsidR="001E7F4A" w:rsidRPr="00342BD7" w:rsidRDefault="001E7F4A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206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59.7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5C24D81" w14:textId="77777777" w:rsidR="001E7F4A" w:rsidRPr="00342BD7" w:rsidRDefault="001E7F4A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0.3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E7F4A" w:rsidRPr="00342BD7" w14:paraId="6295B5A2" w14:textId="77777777" w:rsidTr="00501B05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78281527" w14:textId="77777777" w:rsidR="001E7F4A" w:rsidRPr="00342BD7" w:rsidRDefault="001E7F4A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&lt;18</w:t>
            </w:r>
          </w:p>
          <w:p w14:paraId="34C08270" w14:textId="77777777" w:rsidR="001E7F4A" w:rsidRPr="00342BD7" w:rsidRDefault="00F56432" w:rsidP="00F5643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1E7F4A" w:rsidRPr="00342BD7">
              <w:rPr>
                <w:rFonts w:ascii="Times New Roman" w:hAnsi="Times New Roman" w:cs="Times New Roman"/>
                <w:sz w:val="24"/>
                <w:szCs w:val="24"/>
              </w:rPr>
              <w:t>18-45</w:t>
            </w:r>
          </w:p>
          <w:p w14:paraId="5858D389" w14:textId="77777777" w:rsidR="001E7F4A" w:rsidRPr="00342BD7" w:rsidRDefault="00F56432" w:rsidP="00F56432">
            <w:pPr>
              <w:spacing w:line="276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1E7F4A" w:rsidRPr="00342BD7">
              <w:rPr>
                <w:rFonts w:ascii="Times New Roman" w:hAnsi="Times New Roman" w:cs="Times New Roman"/>
                <w:sz w:val="24"/>
                <w:szCs w:val="24"/>
              </w:rPr>
              <w:t>&gt;45</w:t>
            </w:r>
          </w:p>
        </w:tc>
        <w:tc>
          <w:tcPr>
            <w:tcW w:w="1659" w:type="pct"/>
          </w:tcPr>
          <w:p w14:paraId="62B8083B" w14:textId="77777777" w:rsidR="001E7F4A" w:rsidRPr="00342BD7" w:rsidRDefault="001E7F4A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66(19.1)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</w:t>
            </w:r>
          </w:p>
          <w:p w14:paraId="4920BAFD" w14:textId="77777777" w:rsidR="001E7F4A" w:rsidRPr="00342BD7" w:rsidRDefault="001E7F4A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(48.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7B269E9" w14:textId="77777777" w:rsidR="001E7F4A" w:rsidRPr="00342BD7" w:rsidRDefault="001E7F4A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113(32.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27223D3E" w14:textId="77777777" w:rsidTr="00501B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2465E537" w14:textId="77777777" w:rsidR="00AB5C56" w:rsidRPr="001E7F4A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Education</w:t>
            </w:r>
            <w:r w:rsidR="001E7F4A">
              <w:rPr>
                <w:rFonts w:ascii="Nyala" w:hAnsi="Nyala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Nyala" w:hAnsi="Nyala" w:cs="Times New Roman"/>
                <w:sz w:val="24"/>
                <w:szCs w:val="24"/>
              </w:rPr>
              <w:t xml:space="preserve">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Primacy school</w:t>
            </w:r>
          </w:p>
          <w:p w14:paraId="74172EE4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Secondary school</w:t>
            </w:r>
          </w:p>
          <w:p w14:paraId="386EDEB5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Higher education</w:t>
            </w:r>
          </w:p>
          <w:p w14:paraId="1062A597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education                            </w:t>
            </w:r>
          </w:p>
        </w:tc>
        <w:tc>
          <w:tcPr>
            <w:tcW w:w="1659" w:type="pct"/>
          </w:tcPr>
          <w:p w14:paraId="3377518C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105(30.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3802A7A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(33.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6EA29CA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44(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0520F50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81(23.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101244DE" w14:textId="77777777" w:rsidTr="00501B05">
        <w:trPr>
          <w:trHeight w:val="1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67942A72" w14:textId="77777777" w:rsidR="00AB5C56" w:rsidRPr="001E7F4A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Religion</w:t>
            </w:r>
            <w:r w:rsidR="001E7F4A">
              <w:rPr>
                <w:rFonts w:ascii="Nyala" w:hAnsi="Nyala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Nyala" w:hAnsi="Nyala" w:cs="Times New Roman"/>
                <w:sz w:val="24"/>
                <w:szCs w:val="24"/>
              </w:rPr>
              <w:t xml:space="preserve">              O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rthodox </w:t>
            </w:r>
          </w:p>
          <w:p w14:paraId="3A2D36B9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Muslim </w:t>
            </w:r>
          </w:p>
          <w:p w14:paraId="739932D7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Protestant</w:t>
            </w:r>
          </w:p>
          <w:p w14:paraId="574067ED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</w:p>
        </w:tc>
        <w:tc>
          <w:tcPr>
            <w:tcW w:w="1659" w:type="pct"/>
          </w:tcPr>
          <w:p w14:paraId="5CDFD8D2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(81.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28DD572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49(14.2)</w:t>
            </w:r>
          </w:p>
          <w:p w14:paraId="66423221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13(3.8)</w:t>
            </w:r>
          </w:p>
          <w:p w14:paraId="148A1347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2(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0.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</w:tr>
      <w:tr w:rsidR="00AB5C56" w:rsidRPr="00342BD7" w14:paraId="498A054C" w14:textId="77777777" w:rsidTr="00501B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27E8A35C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Economic status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14:paraId="22CFC86E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  <w:p w14:paraId="1848ECCB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ood</w:t>
            </w:r>
          </w:p>
        </w:tc>
        <w:tc>
          <w:tcPr>
            <w:tcW w:w="1659" w:type="pct"/>
          </w:tcPr>
          <w:p w14:paraId="40B0F080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(71.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F0746A6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77(22.3)</w:t>
            </w:r>
          </w:p>
          <w:p w14:paraId="352E3A94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21(6.1)</w:t>
            </w:r>
          </w:p>
        </w:tc>
      </w:tr>
      <w:tr w:rsidR="00AB5C56" w:rsidRPr="00342BD7" w14:paraId="27A91552" w14:textId="77777777" w:rsidTr="00501B05">
        <w:trPr>
          <w:trHeight w:val="1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4EFA2407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  <w:p w14:paraId="6D44FE33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  <w:p w14:paraId="0AD8ECAE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Divorced</w:t>
            </w:r>
          </w:p>
          <w:p w14:paraId="3EFC9651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idowed</w:t>
            </w:r>
          </w:p>
        </w:tc>
        <w:tc>
          <w:tcPr>
            <w:tcW w:w="1659" w:type="pct"/>
          </w:tcPr>
          <w:p w14:paraId="7B1F89B9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125(36.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3F3786B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(36.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E5F5E3D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49(14.2)</w:t>
            </w:r>
          </w:p>
          <w:p w14:paraId="1BAF1AEF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45(13.0)</w:t>
            </w:r>
          </w:p>
        </w:tc>
      </w:tr>
      <w:tr w:rsidR="00AB5C56" w:rsidRPr="00342BD7" w14:paraId="1DA7CAE4" w14:textId="77777777" w:rsidTr="00501B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1CA3C41B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Employment status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  <w:p w14:paraId="51A70711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Self-employed</w:t>
            </w:r>
          </w:p>
          <w:p w14:paraId="0FC6E70D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Unemployed</w:t>
            </w:r>
          </w:p>
        </w:tc>
        <w:tc>
          <w:tcPr>
            <w:tcW w:w="1659" w:type="pct"/>
          </w:tcPr>
          <w:p w14:paraId="5C9AA953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105(30.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45EB98F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119(34.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10165B6" w14:textId="77777777" w:rsidR="00AB5C56" w:rsidRPr="00342BD7" w:rsidRDefault="00AB5C56" w:rsidP="001E7F4A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(35.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09BA35BC" w14:textId="77777777" w:rsidTr="00501B05">
        <w:trPr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1" w:type="pct"/>
          </w:tcPr>
          <w:p w14:paraId="491F4327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umber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of children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&lt;4</w:t>
            </w:r>
          </w:p>
          <w:p w14:paraId="4F5FFD18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5-9</w:t>
            </w:r>
          </w:p>
          <w:p w14:paraId="307D57F6" w14:textId="77777777" w:rsidR="00AB5C56" w:rsidRPr="00342BD7" w:rsidRDefault="00AB5C56" w:rsidP="00F5643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E7F4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F5643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&gt;10</w:t>
            </w:r>
          </w:p>
        </w:tc>
        <w:tc>
          <w:tcPr>
            <w:tcW w:w="1659" w:type="pct"/>
          </w:tcPr>
          <w:p w14:paraId="53A454D4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(76.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2572866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73(21.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4B5B3A9" w14:textId="77777777" w:rsidR="00AB5C56" w:rsidRPr="00342BD7" w:rsidRDefault="00AB5C56" w:rsidP="001E7F4A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8(2.3)</w:t>
            </w:r>
          </w:p>
        </w:tc>
      </w:tr>
    </w:tbl>
    <w:p w14:paraId="47AC30E2" w14:textId="77777777" w:rsidR="00D20D18" w:rsidRDefault="00D20D18"/>
    <w:p w14:paraId="33DC21CC" w14:textId="77777777" w:rsidR="00AB5C56" w:rsidRPr="00AB5C56" w:rsidRDefault="00AB5C56" w:rsidP="00AB5C56"/>
    <w:p w14:paraId="1F0964D4" w14:textId="77777777" w:rsidR="00AB5C56" w:rsidRPr="00AB5C56" w:rsidRDefault="00AB5C56" w:rsidP="00AB5C56"/>
    <w:p w14:paraId="6379F681" w14:textId="77777777" w:rsidR="00F541D4" w:rsidRDefault="00F541D4" w:rsidP="00F541D4">
      <w:pPr>
        <w:pStyle w:val="Caption"/>
        <w:spacing w:line="276" w:lineRule="auto"/>
        <w:rPr>
          <w:rFonts w:ascii="Times New Roman" w:hAnsi="Times New Roman" w:cs="Times New Roman"/>
          <w:b w:val="0"/>
          <w:sz w:val="24"/>
          <w:szCs w:val="24"/>
        </w:rPr>
      </w:pPr>
    </w:p>
    <w:p w14:paraId="01DF9AAF" w14:textId="0F3AF29C" w:rsidR="00AB5C56" w:rsidRPr="00F541D4" w:rsidRDefault="00A4316B" w:rsidP="00F541D4">
      <w:pPr>
        <w:pStyle w:val="Caption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 xml:space="preserve"> </w:t>
      </w:r>
      <w:r w:rsidR="00AB5C56" w:rsidRPr="00F541D4">
        <w:rPr>
          <w:rFonts w:ascii="Times New Roman" w:hAnsi="Times New Roman" w:cs="Times New Roman"/>
          <w:color w:val="auto"/>
          <w:sz w:val="24"/>
          <w:szCs w:val="24"/>
        </w:rPr>
        <w:t xml:space="preserve">Table 2: Clinical characteristic of the participants </w:t>
      </w:r>
      <w:r w:rsidR="00F541D4" w:rsidRPr="00F541D4">
        <w:rPr>
          <w:rFonts w:ascii="Times New Roman" w:hAnsi="Times New Roman" w:cs="Times New Roman"/>
          <w:color w:val="auto"/>
          <w:sz w:val="24"/>
          <w:szCs w:val="24"/>
        </w:rPr>
        <w:t>attending ART clinic at UOGCSH 2018</w:t>
      </w:r>
      <w:r w:rsidR="00F541D4" w:rsidRPr="00F541D4">
        <w:rPr>
          <w:rFonts w:ascii="Times New Roman" w:hAnsi="Times New Roman" w:cs="Times New Roman"/>
          <w:color w:val="auto"/>
          <w:sz w:val="24"/>
          <w:szCs w:val="24"/>
          <w:lang w:val="am-ET"/>
        </w:rPr>
        <w:t>.</w:t>
      </w:r>
      <w:r w:rsidR="00F541D4" w:rsidRPr="00F541D4">
        <w:rPr>
          <w:rFonts w:ascii="Times New Roman" w:hAnsi="Times New Roman" w:cs="Times New Roman"/>
          <w:color w:val="auto"/>
          <w:sz w:val="24"/>
          <w:szCs w:val="24"/>
        </w:rPr>
        <w:t xml:space="preserve"> (N=345)</w:t>
      </w:r>
    </w:p>
    <w:tbl>
      <w:tblPr>
        <w:tblStyle w:val="PlainTable2"/>
        <w:tblW w:w="4255" w:type="pct"/>
        <w:tblLook w:val="04A0" w:firstRow="1" w:lastRow="0" w:firstColumn="1" w:lastColumn="0" w:noHBand="0" w:noVBand="1"/>
      </w:tblPr>
      <w:tblGrid>
        <w:gridCol w:w="5856"/>
        <w:gridCol w:w="2109"/>
      </w:tblGrid>
      <w:tr w:rsidR="00AB5C56" w:rsidRPr="00342BD7" w14:paraId="338E7CCB" w14:textId="77777777" w:rsidTr="00A43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7A3DE531" w14:textId="2469FC01" w:rsidR="00AB5C56" w:rsidRPr="00342BD7" w:rsidRDefault="00783610" w:rsidP="000A3C2A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F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requency and %        </w:t>
            </w:r>
          </w:p>
        </w:tc>
      </w:tr>
      <w:tr w:rsidR="00AB5C56" w:rsidRPr="00342BD7" w14:paraId="11A67D56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C564931" w14:textId="05E740C0" w:rsidR="004C7FA1" w:rsidRDefault="00783610" w:rsidP="0078361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&lt;18.5</w:t>
            </w:r>
          </w:p>
          <w:p w14:paraId="1542C7A7" w14:textId="77777777" w:rsidR="00AB5C56" w:rsidRPr="00342BD7" w:rsidRDefault="004C7FA1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18.5-25</w:t>
            </w:r>
          </w:p>
          <w:p w14:paraId="3DF2060B" w14:textId="77777777" w:rsidR="00AB5C56" w:rsidRPr="00342BD7" w:rsidRDefault="004C7FA1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&gt;25</w:t>
            </w:r>
          </w:p>
        </w:tc>
        <w:tc>
          <w:tcPr>
            <w:tcW w:w="1324" w:type="pct"/>
          </w:tcPr>
          <w:p w14:paraId="08DEAC91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69(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20.0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18EDE9C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(69.9)</w:t>
            </w:r>
          </w:p>
          <w:p w14:paraId="40FEFFC2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35(10.1)                                                         </w:t>
            </w:r>
          </w:p>
        </w:tc>
      </w:tr>
      <w:tr w:rsidR="004C7FA1" w:rsidRPr="00342BD7" w14:paraId="1FFD6573" w14:textId="77777777" w:rsidTr="00A4316B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3B230723" w14:textId="77777777" w:rsidR="004C7FA1" w:rsidRPr="004C7FA1" w:rsidRDefault="004C7FA1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Any medical condition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pri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r to ART</w:t>
            </w:r>
            <w:r>
              <w:rPr>
                <w:rFonts w:ascii="Nyala" w:hAnsi="Nyala" w:cs="Times New Roman"/>
                <w:sz w:val="24"/>
                <w:szCs w:val="24"/>
              </w:rPr>
              <w:t xml:space="preserve">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49D59AB6" w14:textId="77777777" w:rsidR="004C7FA1" w:rsidRPr="00342BD7" w:rsidRDefault="004C7FA1" w:rsidP="00783610">
            <w:pPr>
              <w:spacing w:line="276" w:lineRule="auto"/>
              <w:ind w:left="720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</w:p>
        </w:tc>
        <w:tc>
          <w:tcPr>
            <w:tcW w:w="1324" w:type="pct"/>
          </w:tcPr>
          <w:p w14:paraId="229D1F85" w14:textId="77777777" w:rsidR="004C7FA1" w:rsidRPr="00342BD7" w:rsidRDefault="004C7FA1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61(17.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0CEFE46" w14:textId="77777777" w:rsidR="004C7FA1" w:rsidRPr="00342BD7" w:rsidRDefault="004C7FA1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(82.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68C17649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5729B216" w14:textId="77777777" w:rsidR="004C7FA1" w:rsidRDefault="00AB5C56" w:rsidP="00783610">
            <w:pPr>
              <w:spacing w:line="276" w:lineRule="auto"/>
              <w:jc w:val="right"/>
              <w:rPr>
                <w:rFonts w:ascii="Nyala" w:hAnsi="Nyala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If yes what medical conditio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is </w:t>
            </w:r>
            <w:r w:rsidR="004C7FA1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occurred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TB</w:t>
            </w:r>
          </w:p>
          <w:p w14:paraId="75A1DC01" w14:textId="77777777" w:rsidR="00AB5C56" w:rsidRPr="004C7FA1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Other</w:t>
            </w:r>
          </w:p>
          <w:p w14:paraId="5D820AFF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None </w:t>
            </w:r>
          </w:p>
        </w:tc>
        <w:tc>
          <w:tcPr>
            <w:tcW w:w="1324" w:type="pct"/>
          </w:tcPr>
          <w:p w14:paraId="60ECC38F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29(8.2)</w:t>
            </w:r>
          </w:p>
          <w:p w14:paraId="76172681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32(9.5)</w:t>
            </w:r>
          </w:p>
          <w:p w14:paraId="712D0FBB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248(82.3)</w:t>
            </w:r>
          </w:p>
        </w:tc>
      </w:tr>
      <w:tr w:rsidR="004C7FA1" w:rsidRPr="00342BD7" w14:paraId="0351A175" w14:textId="77777777" w:rsidTr="00A4316B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60E3CA60" w14:textId="0EFAF21A" w:rsidR="004C7FA1" w:rsidRPr="004C7FA1" w:rsidRDefault="005D70D9" w:rsidP="005D70D9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 w:rsidR="004C7FA1" w:rsidRPr="00342BD7">
              <w:rPr>
                <w:rFonts w:ascii="Times New Roman" w:hAnsi="Times New Roman" w:cs="Times New Roman"/>
                <w:sz w:val="24"/>
                <w:szCs w:val="24"/>
              </w:rPr>
              <w:t>Efavirenz</w:t>
            </w:r>
            <w:proofErr w:type="spellEnd"/>
            <w:r w:rsidR="004C7FA1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based regimen</w:t>
            </w:r>
            <w:r w:rsidR="004C7FA1">
              <w:rPr>
                <w:rFonts w:ascii="Nyala" w:hAnsi="Nyala" w:cs="Times New Roman"/>
                <w:sz w:val="24"/>
                <w:szCs w:val="24"/>
              </w:rPr>
              <w:t xml:space="preserve">                      </w:t>
            </w:r>
            <w:r>
              <w:rPr>
                <w:rFonts w:ascii="Nyala" w:hAnsi="Nyala" w:cs="Times New Roman"/>
                <w:sz w:val="24"/>
                <w:szCs w:val="24"/>
              </w:rPr>
              <w:t xml:space="preserve">                    </w:t>
            </w:r>
            <w:r w:rsidR="004C7FA1" w:rsidRPr="00342BD7">
              <w:rPr>
                <w:rFonts w:ascii="Times New Roman" w:hAnsi="Times New Roman" w:cs="Times New Roman"/>
                <w:sz w:val="24"/>
                <w:szCs w:val="24"/>
              </w:rPr>
              <w:t>TDF+3TC+EFV</w:t>
            </w:r>
          </w:p>
          <w:p w14:paraId="1DD7A862" w14:textId="77777777" w:rsidR="004C7FA1" w:rsidRPr="00342BD7" w:rsidRDefault="004C7FA1" w:rsidP="00783610">
            <w:pPr>
              <w:spacing w:line="276" w:lineRule="auto"/>
              <w:ind w:left="720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AZT+3TC+EFV</w:t>
            </w:r>
          </w:p>
        </w:tc>
        <w:tc>
          <w:tcPr>
            <w:tcW w:w="1324" w:type="pct"/>
          </w:tcPr>
          <w:p w14:paraId="5D34D7F9" w14:textId="77777777" w:rsidR="005D70D9" w:rsidRDefault="005D70D9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37377" w14:textId="77777777" w:rsidR="004C7FA1" w:rsidRPr="00342BD7" w:rsidRDefault="004C7FA1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273(78.9)                                         73(21.1)</w:t>
            </w:r>
          </w:p>
        </w:tc>
      </w:tr>
      <w:tr w:rsidR="00AB5C56" w:rsidRPr="00342BD7" w14:paraId="25819D65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6DABB77B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Duration of treatment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&lt;1yrs</w:t>
            </w:r>
          </w:p>
          <w:p w14:paraId="6FAAC971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1-3</w:t>
            </w:r>
          </w:p>
          <w:p w14:paraId="05FEEA37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4-6  </w:t>
            </w:r>
          </w:p>
          <w:p w14:paraId="1F6C04B1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7-9    </w:t>
            </w:r>
          </w:p>
          <w:p w14:paraId="0DFCC36F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&gt;10</w:t>
            </w:r>
          </w:p>
        </w:tc>
        <w:tc>
          <w:tcPr>
            <w:tcW w:w="1324" w:type="pct"/>
          </w:tcPr>
          <w:p w14:paraId="34E23797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60(17.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7B7385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(34.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C0BA316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85(24.6)</w:t>
            </w:r>
          </w:p>
          <w:p w14:paraId="757C60CD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36(10.4)</w:t>
            </w:r>
          </w:p>
          <w:p w14:paraId="3F9A8232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45(13)</w:t>
            </w:r>
          </w:p>
        </w:tc>
      </w:tr>
      <w:tr w:rsidR="00AB5C56" w:rsidRPr="00342BD7" w14:paraId="2B0EFA2C" w14:textId="77777777" w:rsidTr="00A4316B">
        <w:trPr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87FEE60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Time of the day medication is taken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Morning</w:t>
            </w:r>
          </w:p>
          <w:p w14:paraId="5EE8CC0A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Night</w:t>
            </w:r>
          </w:p>
          <w:p w14:paraId="23E87C84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Both </w:t>
            </w:r>
          </w:p>
        </w:tc>
        <w:tc>
          <w:tcPr>
            <w:tcW w:w="1324" w:type="pct"/>
          </w:tcPr>
          <w:p w14:paraId="28FDA879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10(2.9)</w:t>
            </w:r>
          </w:p>
          <w:p w14:paraId="2634FF9A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(73.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5A3E8206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83(24.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6D926C07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8A0233A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Medication is taken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Before meal</w:t>
            </w:r>
          </w:p>
          <w:p w14:paraId="32745F95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After meal</w:t>
            </w:r>
          </w:p>
          <w:p w14:paraId="3583A62E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4C7F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Both </w:t>
            </w:r>
          </w:p>
        </w:tc>
        <w:tc>
          <w:tcPr>
            <w:tcW w:w="1324" w:type="pct"/>
          </w:tcPr>
          <w:p w14:paraId="168AFE64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34(9.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D4E0756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(67.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57C533E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78(22.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681C99B7" w14:textId="77777777" w:rsidTr="00A4316B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25474813" w14:textId="3B475643" w:rsidR="00AB5C56" w:rsidRPr="00342BD7" w:rsidRDefault="00AB5C56" w:rsidP="0078361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Occurrence of CNS side effect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AA4BA5F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24" w:type="pct"/>
          </w:tcPr>
          <w:p w14:paraId="5C8EB490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163(47.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9B1E149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(52.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5995BD20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2C41E669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Confusion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7311751" w14:textId="39B139E1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</w:p>
        </w:tc>
        <w:tc>
          <w:tcPr>
            <w:tcW w:w="1324" w:type="pct"/>
          </w:tcPr>
          <w:p w14:paraId="31588213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(27.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B82F24A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250 (72.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46AEF21A" w14:textId="77777777" w:rsidTr="00A4316B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60854FF6" w14:textId="77777777" w:rsidR="00AB5C56" w:rsidRPr="00A47932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Insomnia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Yes </w:t>
            </w:r>
          </w:p>
          <w:p w14:paraId="75597A50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No </w:t>
            </w:r>
          </w:p>
        </w:tc>
        <w:tc>
          <w:tcPr>
            <w:tcW w:w="1324" w:type="pct"/>
          </w:tcPr>
          <w:p w14:paraId="04B64920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83(24.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020000E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(7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756A0671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408AA131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Somnolence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2156B529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No </w:t>
            </w:r>
          </w:p>
        </w:tc>
        <w:tc>
          <w:tcPr>
            <w:tcW w:w="1324" w:type="pct"/>
          </w:tcPr>
          <w:p w14:paraId="1670B000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72 (20.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C1CBC20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(79.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5BB2A370" w14:textId="77777777" w:rsidTr="00A4316B">
        <w:trPr>
          <w:trHeight w:val="10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F860FC3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Vertigo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Yes</w:t>
            </w:r>
          </w:p>
          <w:p w14:paraId="5517AFA3" w14:textId="77777777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A479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No </w:t>
            </w:r>
          </w:p>
        </w:tc>
        <w:tc>
          <w:tcPr>
            <w:tcW w:w="1324" w:type="pct"/>
          </w:tcPr>
          <w:p w14:paraId="08B9ED8A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30 (8.7)</w:t>
            </w:r>
          </w:p>
          <w:p w14:paraId="5FDA7B22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(91.3)</w:t>
            </w:r>
          </w:p>
        </w:tc>
      </w:tr>
      <w:tr w:rsidR="00AB5C56" w:rsidRPr="00342BD7" w14:paraId="434F805C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5AE5B211" w14:textId="3022B692" w:rsidR="00AB5C56" w:rsidRPr="00342BD7" w:rsidRDefault="00783610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Hallucination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8ED0FB7" w14:textId="502AA759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24" w:type="pct"/>
          </w:tcPr>
          <w:p w14:paraId="5AAB6C73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)</w:t>
            </w:r>
          </w:p>
          <w:p w14:paraId="7D6C6AF0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5)</w:t>
            </w:r>
          </w:p>
        </w:tc>
      </w:tr>
      <w:tr w:rsidR="00AB5C56" w:rsidRPr="00342BD7" w14:paraId="63E920A9" w14:textId="77777777" w:rsidTr="00A4316B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10A2838" w14:textId="731CE3EB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Psychosis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2DB5DD69" w14:textId="3789F725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24" w:type="pct"/>
          </w:tcPr>
          <w:p w14:paraId="3E35F4C1" w14:textId="77777777" w:rsidR="00AB5C56" w:rsidRPr="00322BC3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6FB5B44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96.8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)</w:t>
            </w:r>
          </w:p>
        </w:tc>
      </w:tr>
      <w:tr w:rsidR="00AB5C56" w:rsidRPr="00342BD7" w14:paraId="1888BD70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118B85A0" w14:textId="3D6AFA19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Headache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0921695" w14:textId="02985AA4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</w:tc>
        <w:tc>
          <w:tcPr>
            <w:tcW w:w="1324" w:type="pct"/>
          </w:tcPr>
          <w:p w14:paraId="1210BEF4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68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(19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7)</w:t>
            </w:r>
          </w:p>
          <w:p w14:paraId="277A43D3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277(80.3)</w:t>
            </w:r>
          </w:p>
        </w:tc>
      </w:tr>
      <w:tr w:rsidR="00AB5C56" w:rsidRPr="00342BD7" w14:paraId="58722A25" w14:textId="77777777" w:rsidTr="00A4316B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0F27CD28" w14:textId="406BB7DD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Vivid dream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4F63833" w14:textId="60C147D3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24" w:type="pct"/>
          </w:tcPr>
          <w:p w14:paraId="69C39833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103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9)</w:t>
            </w:r>
          </w:p>
          <w:p w14:paraId="0FB2C667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1)</w:t>
            </w:r>
          </w:p>
        </w:tc>
      </w:tr>
      <w:tr w:rsidR="00AB5C56" w:rsidRPr="00342BD7" w14:paraId="3DA7BE39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3C6946D4" w14:textId="735256C5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Other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 </w:t>
            </w:r>
          </w:p>
          <w:p w14:paraId="2DCF0C68" w14:textId="4803503A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24" w:type="pct"/>
          </w:tcPr>
          <w:p w14:paraId="72A1D87A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)</w:t>
            </w:r>
          </w:p>
          <w:p w14:paraId="45FAB2BC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39(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98.3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)</w:t>
            </w:r>
          </w:p>
        </w:tc>
      </w:tr>
      <w:tr w:rsidR="00AB5C56" w:rsidRPr="00342BD7" w14:paraId="48B9D311" w14:textId="77777777" w:rsidTr="00A4316B">
        <w:trPr>
          <w:trHeight w:val="1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205A72CD" w14:textId="19BD9AFC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Duration of treatment when the reaction occurs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&lt;1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yrs</w:t>
            </w:r>
          </w:p>
          <w:p w14:paraId="48F2EA67" w14:textId="1DFC994E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yrs</w:t>
            </w:r>
          </w:p>
          <w:p w14:paraId="2A1759A5" w14:textId="2E182E9E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yrs</w:t>
            </w:r>
          </w:p>
          <w:p w14:paraId="5CD6DBD1" w14:textId="3DAB8995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&gt;1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yrs</w:t>
            </w:r>
          </w:p>
          <w:p w14:paraId="39BBC8B4" w14:textId="69B920BC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N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one </w:t>
            </w:r>
          </w:p>
        </w:tc>
        <w:tc>
          <w:tcPr>
            <w:tcW w:w="1324" w:type="pct"/>
          </w:tcPr>
          <w:p w14:paraId="25BF4738" w14:textId="24915C6F" w:rsidR="00AB5C56" w:rsidRPr="00407A2E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190(5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61BFF38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17(4.9)</w:t>
            </w:r>
          </w:p>
          <w:p w14:paraId="6B1AD2F2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1(0.3)</w:t>
            </w:r>
          </w:p>
          <w:p w14:paraId="7F1B7250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1(0.3)</w:t>
            </w:r>
          </w:p>
          <w:p w14:paraId="5AFD768D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(39.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511726A3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1EFB32E" w14:textId="602DA743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Duration to resolve the ADR</w:t>
            </w:r>
            <w:r w:rsidR="00407A2E">
              <w:rPr>
                <w:rFonts w:ascii="Nyala" w:hAnsi="Nyala" w:cs="Times New Roman"/>
                <w:sz w:val="24"/>
                <w:szCs w:val="24"/>
              </w:rPr>
              <w:t xml:space="preserve">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Within 7day</w:t>
            </w:r>
          </w:p>
          <w:p w14:paraId="13B9E8B2" w14:textId="0BE556E4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1-4 week</w:t>
            </w:r>
          </w:p>
          <w:p w14:paraId="5E20A73D" w14:textId="12198199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1-6 month</w:t>
            </w:r>
          </w:p>
          <w:p w14:paraId="25BCC04E" w14:textId="5236BCE5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6-12 month</w:t>
            </w:r>
          </w:p>
          <w:p w14:paraId="552A2E73" w14:textId="49754D04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&gt;1 yr</w:t>
            </w:r>
          </w:p>
          <w:p w14:paraId="4E44E1DF" w14:textId="6DA59E3F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None</w:t>
            </w:r>
          </w:p>
        </w:tc>
        <w:tc>
          <w:tcPr>
            <w:tcW w:w="1324" w:type="pct"/>
          </w:tcPr>
          <w:p w14:paraId="04BEEB76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13(3.8)</w:t>
            </w:r>
          </w:p>
          <w:p w14:paraId="2B5BB1E9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125(36.2)</w:t>
            </w:r>
          </w:p>
          <w:p w14:paraId="77C4F947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28(8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1)</w:t>
            </w:r>
          </w:p>
          <w:p w14:paraId="5A9C1D7D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4(1.2)</w:t>
            </w:r>
          </w:p>
          <w:p w14:paraId="322438A0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8(2.3)</w:t>
            </w:r>
          </w:p>
          <w:p w14:paraId="329D2166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167(48.4)</w:t>
            </w:r>
          </w:p>
        </w:tc>
      </w:tr>
      <w:tr w:rsidR="00AB5C56" w:rsidRPr="00342BD7" w14:paraId="7C73ECE4" w14:textId="77777777" w:rsidTr="00A4316B">
        <w:trPr>
          <w:trHeight w:val="1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1D24E2D6" w14:textId="2E3AE61F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CD4 count</w:t>
            </w:r>
            <w:r w:rsidR="00407A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0-99              </w:t>
            </w:r>
          </w:p>
          <w:p w14:paraId="2B1EF553" w14:textId="5E8D7DD5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100-199</w:t>
            </w:r>
          </w:p>
          <w:p w14:paraId="5DB64140" w14:textId="148F86C2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200-299</w:t>
            </w:r>
          </w:p>
          <w:p w14:paraId="33F214C2" w14:textId="61563C6B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300-399</w:t>
            </w:r>
          </w:p>
          <w:p w14:paraId="69132E84" w14:textId="01EEE66A" w:rsidR="00AB5C56" w:rsidRPr="00342BD7" w:rsidRDefault="00407A2E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&gt;400</w:t>
            </w:r>
          </w:p>
        </w:tc>
        <w:tc>
          <w:tcPr>
            <w:tcW w:w="1324" w:type="pct"/>
          </w:tcPr>
          <w:p w14:paraId="4B665C18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51(14.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0E7F051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(22.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6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CFB26F8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67(19.4)</w:t>
            </w:r>
          </w:p>
          <w:p w14:paraId="5A12E63D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75(21.7)</w:t>
            </w:r>
          </w:p>
          <w:p w14:paraId="22178C73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74(21.4)</w:t>
            </w:r>
          </w:p>
        </w:tc>
      </w:tr>
      <w:tr w:rsidR="00AB5C56" w:rsidRPr="00342BD7" w14:paraId="0B635A22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5DCCD8E4" w14:textId="578ED63F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at the initiation of ART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1</w:t>
            </w:r>
          </w:p>
          <w:p w14:paraId="16A986C9" w14:textId="5A2EFC38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2</w:t>
            </w:r>
          </w:p>
          <w:p w14:paraId="00A48C57" w14:textId="23D5BFE2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3</w:t>
            </w:r>
          </w:p>
          <w:p w14:paraId="43A88560" w14:textId="3F365E8B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Stage 4 </w:t>
            </w:r>
          </w:p>
        </w:tc>
        <w:tc>
          <w:tcPr>
            <w:tcW w:w="1324" w:type="pct"/>
          </w:tcPr>
          <w:p w14:paraId="438D8195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80(23.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6B107E6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75(21.7)</w:t>
            </w:r>
          </w:p>
          <w:p w14:paraId="7088C311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(42.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9B04C13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45(13.0)</w:t>
            </w:r>
          </w:p>
        </w:tc>
      </w:tr>
      <w:tr w:rsidR="00AB5C56" w:rsidRPr="00342BD7" w14:paraId="5351C8AC" w14:textId="77777777" w:rsidTr="00A4316B">
        <w:trPr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07808570" w14:textId="33E7FD3A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Alcohol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688BD434" w14:textId="137E4043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 </w:t>
            </w:r>
          </w:p>
        </w:tc>
        <w:tc>
          <w:tcPr>
            <w:tcW w:w="1324" w:type="pct"/>
          </w:tcPr>
          <w:p w14:paraId="04418694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138(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40.0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0D4807B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(60.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7242119C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0449F886" w14:textId="4368CBD2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24CFD84A" w14:textId="376DC191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324" w:type="pct"/>
          </w:tcPr>
          <w:p w14:paraId="007FA5C4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28(8.1)</w:t>
            </w:r>
          </w:p>
          <w:p w14:paraId="3C06F717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(91.9)</w:t>
            </w:r>
          </w:p>
        </w:tc>
      </w:tr>
      <w:tr w:rsidR="00AB5C56" w:rsidRPr="00342BD7" w14:paraId="63645D37" w14:textId="77777777" w:rsidTr="00A4316B">
        <w:trPr>
          <w:trHeight w:val="1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053D684D" w14:textId="7828D84E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Any concomitant medical condition</w:t>
            </w:r>
            <w:r w:rsidR="0076538D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FD704DA" w14:textId="1EE90C99" w:rsidR="00AB5C56" w:rsidRPr="00342BD7" w:rsidRDefault="0076538D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24" w:type="pct"/>
          </w:tcPr>
          <w:p w14:paraId="3908AD3A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302(87.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CEA4BA3" w14:textId="44EEA7C9" w:rsidR="00AB5C56" w:rsidRPr="00342BD7" w:rsidRDefault="007F3639" w:rsidP="007F363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(12.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07397928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1D44B575" w14:textId="3425F7BA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lastRenderedPageBreak/>
              <w:t>If yes what condition is present</w:t>
            </w:r>
            <w:r w:rsidR="00783610">
              <w:rPr>
                <w:rFonts w:ascii="Nyala" w:hAnsi="Nyala" w:cs="Times New Roman"/>
                <w:sz w:val="24"/>
                <w:szCs w:val="24"/>
              </w:rPr>
              <w:t xml:space="preserve">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HTN</w:t>
            </w:r>
          </w:p>
          <w:p w14:paraId="6FF20B5D" w14:textId="5EFF0CB3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DM</w:t>
            </w:r>
          </w:p>
          <w:p w14:paraId="33AAE207" w14:textId="465AD391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TB</w:t>
            </w:r>
          </w:p>
        </w:tc>
        <w:tc>
          <w:tcPr>
            <w:tcW w:w="1324" w:type="pct"/>
          </w:tcPr>
          <w:p w14:paraId="53AE2B2D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18(41.8)</w:t>
            </w:r>
          </w:p>
          <w:p w14:paraId="5BBB2F3E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(23.25)</w:t>
            </w:r>
          </w:p>
          <w:p w14:paraId="37104BD2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14(32.5)</w:t>
            </w:r>
          </w:p>
        </w:tc>
      </w:tr>
      <w:tr w:rsidR="00AB5C56" w:rsidRPr="00342BD7" w14:paraId="29A0869D" w14:textId="77777777" w:rsidTr="00A4316B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77304450" w14:textId="77777777" w:rsidR="00783610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Concurrent use of other medication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</w:p>
          <w:p w14:paraId="7E7D985B" w14:textId="00E47395" w:rsidR="00AB5C56" w:rsidRPr="00342BD7" w:rsidRDefault="00783610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 w:rsidR="00AB5C56"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24" w:type="pct"/>
          </w:tcPr>
          <w:p w14:paraId="59D5EA91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(7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3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7E94B2E9" w14:textId="77777777" w:rsidR="00AB5C56" w:rsidRPr="00342BD7" w:rsidRDefault="00AB5C56" w:rsidP="00783610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90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5.8</w:t>
            </w: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B5C56" w:rsidRPr="00342BD7" w14:paraId="1329EC43" w14:textId="77777777" w:rsidTr="00A431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6" w:type="pct"/>
          </w:tcPr>
          <w:p w14:paraId="0574E8E7" w14:textId="3CB1AE33" w:rsidR="00AB5C56" w:rsidRPr="00342BD7" w:rsidRDefault="00AB5C56" w:rsidP="00A4316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Concomitant use of </w:t>
            </w:r>
            <w:r w:rsidR="00A4316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Isonizide</w:t>
            </w:r>
          </w:p>
          <w:p w14:paraId="71178F33" w14:textId="47B47715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Cotrimoxazole</w:t>
            </w:r>
          </w:p>
          <w:p w14:paraId="2FDD9AF4" w14:textId="381C9F79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Both</w:t>
            </w:r>
          </w:p>
          <w:p w14:paraId="638E4D31" w14:textId="65719AB9" w:rsidR="00AB5C56" w:rsidRPr="00342BD7" w:rsidRDefault="00AB5C56" w:rsidP="00783610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     </w:t>
            </w:r>
            <w:r w:rsidR="0078361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</w:t>
            </w: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 xml:space="preserve"> None</w:t>
            </w:r>
          </w:p>
        </w:tc>
        <w:tc>
          <w:tcPr>
            <w:tcW w:w="1324" w:type="pct"/>
          </w:tcPr>
          <w:p w14:paraId="5CC638A3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9(2.6)</w:t>
            </w:r>
          </w:p>
          <w:p w14:paraId="3B77ACD7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89(25.8)</w:t>
            </w:r>
          </w:p>
          <w:p w14:paraId="792E95F5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18(5.2)</w:t>
            </w:r>
          </w:p>
          <w:p w14:paraId="0B3BE0C0" w14:textId="77777777" w:rsidR="00AB5C56" w:rsidRPr="00342BD7" w:rsidRDefault="00AB5C56" w:rsidP="00783610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am-ET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  <w:lang w:val="am-ET"/>
              </w:rPr>
              <w:t>229(66.4)</w:t>
            </w:r>
          </w:p>
        </w:tc>
      </w:tr>
    </w:tbl>
    <w:p w14:paraId="7D2A8499" w14:textId="77777777" w:rsidR="00F541D4" w:rsidRDefault="00F541D4" w:rsidP="00AB5C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3390AF" w14:textId="77777777" w:rsidR="00F541D4" w:rsidRDefault="00F541D4" w:rsidP="00AB5C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EC7FAC" w14:textId="77777777" w:rsidR="00F541D4" w:rsidRDefault="00F541D4" w:rsidP="00AB5C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09DEB8" w14:textId="77777777" w:rsidR="00F541D4" w:rsidRDefault="00F541D4" w:rsidP="00AB5C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6D18D0" w14:textId="77777777" w:rsidR="00F541D4" w:rsidRDefault="00F541D4" w:rsidP="00AB5C5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BF698FF" w14:textId="389E1CEA" w:rsidR="00AB5C56" w:rsidRPr="00342BD7" w:rsidRDefault="00AB5C56" w:rsidP="00AB5C5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1" w:name="_Hlk19094222"/>
    </w:p>
    <w:tbl>
      <w:tblPr>
        <w:tblStyle w:val="PlainTable2"/>
        <w:tblpPr w:leftFromText="180" w:rightFromText="180" w:vertAnchor="page" w:tblpY="2461"/>
        <w:tblW w:w="9738" w:type="dxa"/>
        <w:tblLayout w:type="fixed"/>
        <w:tblLook w:val="04A0" w:firstRow="1" w:lastRow="0" w:firstColumn="1" w:lastColumn="0" w:noHBand="0" w:noVBand="1"/>
      </w:tblPr>
      <w:tblGrid>
        <w:gridCol w:w="1165"/>
        <w:gridCol w:w="1913"/>
        <w:gridCol w:w="900"/>
        <w:gridCol w:w="900"/>
        <w:gridCol w:w="1620"/>
        <w:gridCol w:w="810"/>
        <w:gridCol w:w="1573"/>
        <w:gridCol w:w="857"/>
      </w:tblGrid>
      <w:tr w:rsidR="00AB5C56" w:rsidRPr="00342BD7" w14:paraId="3AF90C6F" w14:textId="77777777" w:rsidTr="00F541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bookmarkEnd w:id="1"/>
          <w:p w14:paraId="0E5835AC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Variable</w:t>
            </w:r>
          </w:p>
        </w:tc>
        <w:tc>
          <w:tcPr>
            <w:tcW w:w="1913" w:type="dxa"/>
          </w:tcPr>
          <w:p w14:paraId="690FC273" w14:textId="77777777" w:rsidR="00AB5C56" w:rsidRPr="00342BD7" w:rsidRDefault="00AB5C56" w:rsidP="00F541D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1800" w:type="dxa"/>
            <w:gridSpan w:val="2"/>
          </w:tcPr>
          <w:p w14:paraId="1CA3B41C" w14:textId="77777777" w:rsidR="00AB5C56" w:rsidRPr="00342BD7" w:rsidRDefault="00AB5C56" w:rsidP="00F541D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CNS side effect</w:t>
            </w:r>
          </w:p>
        </w:tc>
        <w:tc>
          <w:tcPr>
            <w:tcW w:w="2430" w:type="dxa"/>
            <w:gridSpan w:val="2"/>
          </w:tcPr>
          <w:p w14:paraId="4F415317" w14:textId="77777777" w:rsidR="00AB5C56" w:rsidRPr="00342BD7" w:rsidRDefault="00AB5C56" w:rsidP="00F541D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Bivariate analysis</w:t>
            </w:r>
          </w:p>
        </w:tc>
        <w:tc>
          <w:tcPr>
            <w:tcW w:w="2430" w:type="dxa"/>
            <w:gridSpan w:val="2"/>
          </w:tcPr>
          <w:p w14:paraId="181D66AF" w14:textId="77777777" w:rsidR="00AB5C56" w:rsidRPr="00342BD7" w:rsidRDefault="00AB5C56" w:rsidP="00F541D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Multivariate analysis </w:t>
            </w:r>
          </w:p>
        </w:tc>
      </w:tr>
      <w:tr w:rsidR="00AB5C56" w:rsidRPr="00342BD7" w14:paraId="09BC01C5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F5ED563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742D39B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60BF9FA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00" w:type="dxa"/>
          </w:tcPr>
          <w:p w14:paraId="14818CDE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620" w:type="dxa"/>
          </w:tcPr>
          <w:p w14:paraId="4905D818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COR</w:t>
            </w:r>
          </w:p>
        </w:tc>
        <w:tc>
          <w:tcPr>
            <w:tcW w:w="810" w:type="dxa"/>
          </w:tcPr>
          <w:p w14:paraId="003FFA72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573" w:type="dxa"/>
          </w:tcPr>
          <w:p w14:paraId="3177A635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AOR</w:t>
            </w:r>
          </w:p>
        </w:tc>
        <w:tc>
          <w:tcPr>
            <w:tcW w:w="857" w:type="dxa"/>
          </w:tcPr>
          <w:p w14:paraId="562FFAF9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AB5C56" w:rsidRPr="00342BD7" w14:paraId="16B14B6C" w14:textId="77777777" w:rsidTr="00F541D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0C9C97D8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Economic status </w:t>
            </w:r>
          </w:p>
        </w:tc>
        <w:tc>
          <w:tcPr>
            <w:tcW w:w="1913" w:type="dxa"/>
          </w:tcPr>
          <w:p w14:paraId="6E79F290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900" w:type="dxa"/>
          </w:tcPr>
          <w:p w14:paraId="575B67E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3.8%</w:t>
            </w:r>
          </w:p>
        </w:tc>
        <w:tc>
          <w:tcPr>
            <w:tcW w:w="900" w:type="dxa"/>
          </w:tcPr>
          <w:p w14:paraId="68AD46C1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8.6%</w:t>
            </w:r>
          </w:p>
        </w:tc>
        <w:tc>
          <w:tcPr>
            <w:tcW w:w="1620" w:type="dxa"/>
          </w:tcPr>
          <w:p w14:paraId="5A804B67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3.010(1.17-7.23</w:t>
            </w:r>
          </w:p>
        </w:tc>
        <w:tc>
          <w:tcPr>
            <w:tcW w:w="810" w:type="dxa"/>
            <w:vMerge w:val="restart"/>
          </w:tcPr>
          <w:p w14:paraId="06D9A0D6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FBF33A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AEEED6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73" w:type="dxa"/>
          </w:tcPr>
          <w:p w14:paraId="0B0D3766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1.408(0.258- 7.675)</w:t>
            </w:r>
          </w:p>
        </w:tc>
        <w:tc>
          <w:tcPr>
            <w:tcW w:w="857" w:type="dxa"/>
          </w:tcPr>
          <w:p w14:paraId="15130B9D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AB5C56" w:rsidRPr="00342BD7" w14:paraId="3CE21744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2AA7295B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69EA4798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Moderate  </w:t>
            </w:r>
          </w:p>
        </w:tc>
        <w:tc>
          <w:tcPr>
            <w:tcW w:w="900" w:type="dxa"/>
          </w:tcPr>
          <w:p w14:paraId="5BC9939E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14.8%</w:t>
            </w:r>
          </w:p>
        </w:tc>
        <w:tc>
          <w:tcPr>
            <w:tcW w:w="900" w:type="dxa"/>
          </w:tcPr>
          <w:p w14:paraId="5F3108D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30.7%</w:t>
            </w:r>
          </w:p>
        </w:tc>
        <w:tc>
          <w:tcPr>
            <w:tcW w:w="1620" w:type="dxa"/>
          </w:tcPr>
          <w:p w14:paraId="772CDDEB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1.080(0.380-2.99)</w:t>
            </w:r>
          </w:p>
        </w:tc>
        <w:tc>
          <w:tcPr>
            <w:tcW w:w="810" w:type="dxa"/>
            <w:vMerge/>
          </w:tcPr>
          <w:p w14:paraId="0F4A7AF5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375BC2C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0.369(0.55-2.475)</w:t>
            </w:r>
          </w:p>
        </w:tc>
        <w:tc>
          <w:tcPr>
            <w:tcW w:w="857" w:type="dxa"/>
          </w:tcPr>
          <w:p w14:paraId="564C017E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AB5C56" w:rsidRPr="00342BD7" w14:paraId="1B2C30C8" w14:textId="77777777" w:rsidTr="00F541D4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48A35309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3CB5571D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900" w:type="dxa"/>
          </w:tcPr>
          <w:p w14:paraId="13DBBB05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81.3%</w:t>
            </w:r>
          </w:p>
        </w:tc>
        <w:tc>
          <w:tcPr>
            <w:tcW w:w="900" w:type="dxa"/>
          </w:tcPr>
          <w:p w14:paraId="6FA26D3B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60.7%</w:t>
            </w:r>
          </w:p>
        </w:tc>
        <w:tc>
          <w:tcPr>
            <w:tcW w:w="1620" w:type="dxa"/>
          </w:tcPr>
          <w:p w14:paraId="45455609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vMerge/>
          </w:tcPr>
          <w:p w14:paraId="10027CCD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4A7A7CAB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14:paraId="580D8ECD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5C56" w:rsidRPr="00342BD7" w14:paraId="592E0D58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09582820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Efavirenz based regimen</w:t>
            </w:r>
          </w:p>
        </w:tc>
        <w:tc>
          <w:tcPr>
            <w:tcW w:w="1913" w:type="dxa"/>
          </w:tcPr>
          <w:p w14:paraId="1608015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TDF+3TC+EFV</w:t>
            </w:r>
          </w:p>
        </w:tc>
        <w:tc>
          <w:tcPr>
            <w:tcW w:w="900" w:type="dxa"/>
          </w:tcPr>
          <w:p w14:paraId="4C27EC13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89.6%</w:t>
            </w:r>
          </w:p>
        </w:tc>
        <w:tc>
          <w:tcPr>
            <w:tcW w:w="900" w:type="dxa"/>
          </w:tcPr>
          <w:p w14:paraId="329878B5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66.9%</w:t>
            </w:r>
          </w:p>
        </w:tc>
        <w:tc>
          <w:tcPr>
            <w:tcW w:w="1620" w:type="dxa"/>
          </w:tcPr>
          <w:p w14:paraId="1E5B8F7F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0.234(0.131-0.416)</w:t>
            </w:r>
          </w:p>
        </w:tc>
        <w:tc>
          <w:tcPr>
            <w:tcW w:w="810" w:type="dxa"/>
            <w:vMerge w:val="restart"/>
          </w:tcPr>
          <w:p w14:paraId="399CC983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EB8047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73" w:type="dxa"/>
          </w:tcPr>
          <w:p w14:paraId="3BA50DE4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2.843(0.921- 8.773)</w:t>
            </w:r>
          </w:p>
        </w:tc>
        <w:tc>
          <w:tcPr>
            <w:tcW w:w="857" w:type="dxa"/>
          </w:tcPr>
          <w:p w14:paraId="4612C57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AB5C56" w:rsidRPr="00342BD7" w14:paraId="2BC08F9D" w14:textId="77777777" w:rsidTr="00F541D4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56C2BBC3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07AA1D08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AZT+3TC+EFV</w:t>
            </w:r>
          </w:p>
        </w:tc>
        <w:tc>
          <w:tcPr>
            <w:tcW w:w="900" w:type="dxa"/>
          </w:tcPr>
          <w:p w14:paraId="242872AE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10.4%</w:t>
            </w:r>
          </w:p>
        </w:tc>
        <w:tc>
          <w:tcPr>
            <w:tcW w:w="900" w:type="dxa"/>
          </w:tcPr>
          <w:p w14:paraId="3EC44E95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33.1%</w:t>
            </w:r>
          </w:p>
        </w:tc>
        <w:tc>
          <w:tcPr>
            <w:tcW w:w="1620" w:type="dxa"/>
          </w:tcPr>
          <w:p w14:paraId="0C078E0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vMerge/>
          </w:tcPr>
          <w:p w14:paraId="18DFC170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5B0CAFF1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14:paraId="10C68A9E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5C56" w:rsidRPr="00342BD7" w14:paraId="007219DA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15524710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Stage </w:t>
            </w:r>
          </w:p>
        </w:tc>
        <w:tc>
          <w:tcPr>
            <w:tcW w:w="1913" w:type="dxa"/>
          </w:tcPr>
          <w:p w14:paraId="107D002A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1</w:t>
            </w:r>
          </w:p>
        </w:tc>
        <w:tc>
          <w:tcPr>
            <w:tcW w:w="900" w:type="dxa"/>
          </w:tcPr>
          <w:p w14:paraId="267C0C73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1.6%</w:t>
            </w:r>
          </w:p>
        </w:tc>
        <w:tc>
          <w:tcPr>
            <w:tcW w:w="900" w:type="dxa"/>
          </w:tcPr>
          <w:p w14:paraId="7FF64C4C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47.2%</w:t>
            </w:r>
          </w:p>
        </w:tc>
        <w:tc>
          <w:tcPr>
            <w:tcW w:w="1620" w:type="dxa"/>
          </w:tcPr>
          <w:p w14:paraId="26DA0C7A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0.010(0.002-0.038)</w:t>
            </w:r>
          </w:p>
        </w:tc>
        <w:tc>
          <w:tcPr>
            <w:tcW w:w="810" w:type="dxa"/>
            <w:vMerge w:val="restart"/>
          </w:tcPr>
          <w:p w14:paraId="161D6A62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86DEB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1AACEE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73" w:type="dxa"/>
          </w:tcPr>
          <w:p w14:paraId="506904DF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0.006(0.001-0.30)</w:t>
            </w:r>
          </w:p>
        </w:tc>
        <w:tc>
          <w:tcPr>
            <w:tcW w:w="857" w:type="dxa"/>
          </w:tcPr>
          <w:p w14:paraId="67ECBF41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B5C56" w:rsidRPr="00342BD7" w14:paraId="6AC0C6A8" w14:textId="77777777" w:rsidTr="00F541D4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34566FA0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7305262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2</w:t>
            </w:r>
          </w:p>
        </w:tc>
        <w:tc>
          <w:tcPr>
            <w:tcW w:w="900" w:type="dxa"/>
          </w:tcPr>
          <w:p w14:paraId="27951054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3.3%</w:t>
            </w:r>
          </w:p>
        </w:tc>
        <w:tc>
          <w:tcPr>
            <w:tcW w:w="900" w:type="dxa"/>
          </w:tcPr>
          <w:p w14:paraId="1CA02F46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42.3%</w:t>
            </w:r>
          </w:p>
        </w:tc>
        <w:tc>
          <w:tcPr>
            <w:tcW w:w="1620" w:type="dxa"/>
          </w:tcPr>
          <w:p w14:paraId="48425237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0.022(0.007-0.66)</w:t>
            </w:r>
          </w:p>
        </w:tc>
        <w:tc>
          <w:tcPr>
            <w:tcW w:w="810" w:type="dxa"/>
            <w:vMerge/>
          </w:tcPr>
          <w:p w14:paraId="3358F441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769F2725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0.017(0.005-0.59)</w:t>
            </w:r>
          </w:p>
        </w:tc>
        <w:tc>
          <w:tcPr>
            <w:tcW w:w="857" w:type="dxa"/>
          </w:tcPr>
          <w:p w14:paraId="52ADA5DC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B5C56" w:rsidRPr="00342BD7" w14:paraId="73ABFE47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0091FDCA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7BC1F14A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3</w:t>
            </w:r>
          </w:p>
        </w:tc>
        <w:tc>
          <w:tcPr>
            <w:tcW w:w="900" w:type="dxa"/>
          </w:tcPr>
          <w:p w14:paraId="5A52ABF4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75.3%</w:t>
            </w:r>
          </w:p>
        </w:tc>
        <w:tc>
          <w:tcPr>
            <w:tcW w:w="900" w:type="dxa"/>
          </w:tcPr>
          <w:p w14:paraId="309B8FA0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4.9%</w:t>
            </w:r>
          </w:p>
        </w:tc>
        <w:tc>
          <w:tcPr>
            <w:tcW w:w="1620" w:type="dxa"/>
          </w:tcPr>
          <w:p w14:paraId="5AE1BAC0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4.312(1.55-11.996)</w:t>
            </w:r>
          </w:p>
        </w:tc>
        <w:tc>
          <w:tcPr>
            <w:tcW w:w="810" w:type="dxa"/>
            <w:vMerge/>
          </w:tcPr>
          <w:p w14:paraId="20C6387C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6F71B3A0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4.13(1.40-122.2)</w:t>
            </w:r>
          </w:p>
        </w:tc>
        <w:tc>
          <w:tcPr>
            <w:tcW w:w="857" w:type="dxa"/>
          </w:tcPr>
          <w:p w14:paraId="7805055F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AB5C56" w:rsidRPr="00342BD7" w14:paraId="78F0B7E4" w14:textId="77777777" w:rsidTr="00F541D4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2846D1DF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3FEE1707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Stage 4</w:t>
            </w:r>
          </w:p>
        </w:tc>
        <w:tc>
          <w:tcPr>
            <w:tcW w:w="900" w:type="dxa"/>
          </w:tcPr>
          <w:p w14:paraId="2BF6382B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19.8%</w:t>
            </w:r>
          </w:p>
        </w:tc>
        <w:tc>
          <w:tcPr>
            <w:tcW w:w="900" w:type="dxa"/>
          </w:tcPr>
          <w:p w14:paraId="1FD58E2F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5.5%</w:t>
            </w:r>
          </w:p>
        </w:tc>
        <w:tc>
          <w:tcPr>
            <w:tcW w:w="1620" w:type="dxa"/>
          </w:tcPr>
          <w:p w14:paraId="5EBC5C44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vMerge/>
          </w:tcPr>
          <w:p w14:paraId="7B2C8992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76A6A351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14:paraId="71D44F3C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5C56" w:rsidRPr="00342BD7" w14:paraId="5D57E2E0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45CB92D9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Alcohol </w:t>
            </w:r>
          </w:p>
        </w:tc>
        <w:tc>
          <w:tcPr>
            <w:tcW w:w="1913" w:type="dxa"/>
          </w:tcPr>
          <w:p w14:paraId="2DCD73C3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00" w:type="dxa"/>
          </w:tcPr>
          <w:p w14:paraId="3DDECD04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44.5%</w:t>
            </w:r>
          </w:p>
        </w:tc>
        <w:tc>
          <w:tcPr>
            <w:tcW w:w="900" w:type="dxa"/>
          </w:tcPr>
          <w:p w14:paraId="276BEFBE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35.0%</w:t>
            </w:r>
          </w:p>
        </w:tc>
        <w:tc>
          <w:tcPr>
            <w:tcW w:w="1620" w:type="dxa"/>
          </w:tcPr>
          <w:p w14:paraId="72D904F7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0.677(0.43-1.046)</w:t>
            </w:r>
          </w:p>
        </w:tc>
        <w:tc>
          <w:tcPr>
            <w:tcW w:w="810" w:type="dxa"/>
            <w:vMerge w:val="restart"/>
          </w:tcPr>
          <w:p w14:paraId="0AA079BC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6ADA78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573" w:type="dxa"/>
          </w:tcPr>
          <w:p w14:paraId="234BF7C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4.45(1.58-12.49)</w:t>
            </w:r>
          </w:p>
        </w:tc>
        <w:tc>
          <w:tcPr>
            <w:tcW w:w="857" w:type="dxa"/>
          </w:tcPr>
          <w:p w14:paraId="346D3A07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AB5C56" w:rsidRPr="00342BD7" w14:paraId="78BAE8FF" w14:textId="77777777" w:rsidTr="00F541D4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0FA79E65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2C74353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00" w:type="dxa"/>
          </w:tcPr>
          <w:p w14:paraId="0129BB5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55.5%</w:t>
            </w:r>
          </w:p>
        </w:tc>
        <w:tc>
          <w:tcPr>
            <w:tcW w:w="900" w:type="dxa"/>
          </w:tcPr>
          <w:p w14:paraId="390411CE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65.0%</w:t>
            </w:r>
          </w:p>
        </w:tc>
        <w:tc>
          <w:tcPr>
            <w:tcW w:w="1620" w:type="dxa"/>
          </w:tcPr>
          <w:p w14:paraId="6C2BDD95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vMerge/>
          </w:tcPr>
          <w:p w14:paraId="69E088F3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65F2BACD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14:paraId="2BF53339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5C56" w:rsidRPr="00342BD7" w14:paraId="4E5A5CAC" w14:textId="77777777" w:rsidTr="00F541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35896FEE" w14:textId="73E95CD4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Any  co</w:t>
            </w:r>
            <w:r w:rsidR="00887673">
              <w:rPr>
                <w:rFonts w:ascii="Times New Roman" w:hAnsi="Times New Roman" w:cs="Times New Roman"/>
                <w:sz w:val="24"/>
                <w:szCs w:val="24"/>
              </w:rPr>
              <w:t xml:space="preserve">-morbidity </w:t>
            </w:r>
          </w:p>
        </w:tc>
        <w:tc>
          <w:tcPr>
            <w:tcW w:w="1913" w:type="dxa"/>
          </w:tcPr>
          <w:p w14:paraId="7497C983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900" w:type="dxa"/>
          </w:tcPr>
          <w:p w14:paraId="7E1A8E70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15.4%</w:t>
            </w:r>
          </w:p>
        </w:tc>
        <w:tc>
          <w:tcPr>
            <w:tcW w:w="900" w:type="dxa"/>
          </w:tcPr>
          <w:p w14:paraId="5BD75599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9.2%</w:t>
            </w:r>
          </w:p>
        </w:tc>
        <w:tc>
          <w:tcPr>
            <w:tcW w:w="1620" w:type="dxa"/>
          </w:tcPr>
          <w:p w14:paraId="6EFBB29C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1.85(0.95-3.60)</w:t>
            </w:r>
          </w:p>
        </w:tc>
        <w:tc>
          <w:tcPr>
            <w:tcW w:w="810" w:type="dxa"/>
            <w:vMerge w:val="restart"/>
          </w:tcPr>
          <w:p w14:paraId="48FFF751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BFC6F4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573" w:type="dxa"/>
          </w:tcPr>
          <w:p w14:paraId="3E404107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0.37(0.087-1.62)</w:t>
            </w:r>
          </w:p>
        </w:tc>
        <w:tc>
          <w:tcPr>
            <w:tcW w:w="857" w:type="dxa"/>
          </w:tcPr>
          <w:p w14:paraId="420B80D6" w14:textId="77777777" w:rsidR="00AB5C56" w:rsidRPr="00342BD7" w:rsidRDefault="00AB5C56" w:rsidP="00F541D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</w:tr>
      <w:tr w:rsidR="00AB5C56" w:rsidRPr="00342BD7" w14:paraId="3299E222" w14:textId="77777777" w:rsidTr="00F541D4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7BA1FE89" w14:textId="77777777" w:rsidR="00AB5C56" w:rsidRPr="00342BD7" w:rsidRDefault="00AB5C56" w:rsidP="00F541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14:paraId="10AEB5A0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00" w:type="dxa"/>
          </w:tcPr>
          <w:p w14:paraId="197A6550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84.6%</w:t>
            </w:r>
          </w:p>
        </w:tc>
        <w:tc>
          <w:tcPr>
            <w:tcW w:w="900" w:type="dxa"/>
          </w:tcPr>
          <w:p w14:paraId="078D6BA8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90.8%</w:t>
            </w:r>
          </w:p>
        </w:tc>
        <w:tc>
          <w:tcPr>
            <w:tcW w:w="1620" w:type="dxa"/>
          </w:tcPr>
          <w:p w14:paraId="5767CB58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vMerge/>
          </w:tcPr>
          <w:p w14:paraId="43F0DB77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</w:tcPr>
          <w:p w14:paraId="0A203EAC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7" w:type="dxa"/>
          </w:tcPr>
          <w:p w14:paraId="1211092E" w14:textId="77777777" w:rsidR="00AB5C56" w:rsidRPr="00342BD7" w:rsidRDefault="00AB5C56" w:rsidP="00F541D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2B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652DEB1F" w14:textId="220957A1" w:rsidR="00F541D4" w:rsidRPr="00F541D4" w:rsidRDefault="00F541D4" w:rsidP="00F541D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F541D4">
        <w:rPr>
          <w:rFonts w:ascii="Times New Roman" w:hAnsi="Times New Roman" w:cs="Times New Roman"/>
          <w:b/>
          <w:bCs/>
          <w:sz w:val="24"/>
          <w:szCs w:val="24"/>
        </w:rPr>
        <w:t>Table3. Association o</w:t>
      </w:r>
      <w:r w:rsidR="00FC13D5">
        <w:rPr>
          <w:rFonts w:ascii="Times New Roman" w:hAnsi="Times New Roman" w:cs="Times New Roman"/>
          <w:b/>
          <w:bCs/>
          <w:sz w:val="24"/>
          <w:szCs w:val="24"/>
        </w:rPr>
        <w:t>f different factor with CNS adverse</w:t>
      </w:r>
      <w:bookmarkStart w:id="2" w:name="_GoBack"/>
      <w:bookmarkEnd w:id="2"/>
      <w:r w:rsidRPr="00F541D4">
        <w:rPr>
          <w:rFonts w:ascii="Times New Roman" w:hAnsi="Times New Roman" w:cs="Times New Roman"/>
          <w:b/>
          <w:bCs/>
          <w:sz w:val="24"/>
          <w:szCs w:val="24"/>
        </w:rPr>
        <w:t xml:space="preserve"> effect </w:t>
      </w:r>
      <w:bookmarkStart w:id="3" w:name="_Hlk19094613"/>
      <w:r w:rsidRPr="00F541D4">
        <w:rPr>
          <w:rFonts w:ascii="Times New Roman" w:hAnsi="Times New Roman" w:cs="Times New Roman"/>
          <w:b/>
          <w:bCs/>
          <w:sz w:val="24"/>
          <w:szCs w:val="24"/>
        </w:rPr>
        <w:t>attending ART clinic at UOGCSH 2018</w:t>
      </w:r>
      <w:r w:rsidRPr="00F541D4">
        <w:rPr>
          <w:rFonts w:ascii="Times New Roman" w:hAnsi="Times New Roman" w:cs="Times New Roman"/>
          <w:b/>
          <w:bCs/>
          <w:sz w:val="24"/>
          <w:szCs w:val="24"/>
          <w:lang w:val="am-ET"/>
        </w:rPr>
        <w:t>.</w:t>
      </w:r>
      <w:r w:rsidRPr="00F541D4">
        <w:rPr>
          <w:rFonts w:ascii="Times New Roman" w:hAnsi="Times New Roman" w:cs="Times New Roman"/>
          <w:b/>
          <w:bCs/>
          <w:sz w:val="24"/>
          <w:szCs w:val="24"/>
        </w:rPr>
        <w:t xml:space="preserve"> (N=345)</w:t>
      </w:r>
    </w:p>
    <w:bookmarkEnd w:id="3"/>
    <w:p w14:paraId="31A6CA5B" w14:textId="0706EDAA" w:rsidR="00F541D4" w:rsidRPr="00342BD7" w:rsidRDefault="00F541D4" w:rsidP="00F54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67B93D" w14:textId="77777777" w:rsidR="00AB5C56" w:rsidRDefault="00AB5C56" w:rsidP="00AB5C56">
      <w:pPr>
        <w:ind w:firstLine="720"/>
      </w:pPr>
    </w:p>
    <w:p w14:paraId="653A3A57" w14:textId="77777777" w:rsidR="00AB5C56" w:rsidRDefault="00AB5C56" w:rsidP="00AB5C56">
      <w:pPr>
        <w:ind w:firstLine="720"/>
      </w:pPr>
    </w:p>
    <w:p w14:paraId="05DD0C00" w14:textId="77777777" w:rsidR="00AB5C56" w:rsidRDefault="00AB5C56" w:rsidP="00AB5C56">
      <w:pPr>
        <w:ind w:firstLine="720"/>
      </w:pPr>
    </w:p>
    <w:p w14:paraId="0C22212A" w14:textId="77777777" w:rsidR="00AB5C56" w:rsidRDefault="00AB5C56" w:rsidP="00AB5C56">
      <w:pPr>
        <w:ind w:firstLine="720"/>
      </w:pPr>
    </w:p>
    <w:sectPr w:rsidR="00AB5C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yala">
    <w:altName w:val="Nyala"/>
    <w:panose1 w:val="02000504070300020003"/>
    <w:charset w:val="00"/>
    <w:family w:val="auto"/>
    <w:pitch w:val="variable"/>
    <w:sig w:usb0="A000006F" w:usb1="00000000" w:usb2="000008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C56"/>
    <w:rsid w:val="001E7C81"/>
    <w:rsid w:val="001E7F4A"/>
    <w:rsid w:val="00407A2E"/>
    <w:rsid w:val="004C7FA1"/>
    <w:rsid w:val="00501B05"/>
    <w:rsid w:val="005D70D9"/>
    <w:rsid w:val="0076538D"/>
    <w:rsid w:val="00783610"/>
    <w:rsid w:val="007F3639"/>
    <w:rsid w:val="00887673"/>
    <w:rsid w:val="008F3887"/>
    <w:rsid w:val="00A4316B"/>
    <w:rsid w:val="00A47932"/>
    <w:rsid w:val="00AB5C56"/>
    <w:rsid w:val="00D20D18"/>
    <w:rsid w:val="00E810E0"/>
    <w:rsid w:val="00E93A76"/>
    <w:rsid w:val="00EF791C"/>
    <w:rsid w:val="00F541D4"/>
    <w:rsid w:val="00F56432"/>
    <w:rsid w:val="00FC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E600"/>
  <w15:chartTrackingRefBased/>
  <w15:docId w15:val="{7D862F80-CB47-46DF-90D9-791E1988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B5C56"/>
    <w:pPr>
      <w:spacing w:after="200" w:line="240" w:lineRule="auto"/>
    </w:pPr>
    <w:rPr>
      <w:rFonts w:eastAsiaTheme="minorEastAsia"/>
      <w:b/>
      <w:bCs/>
      <w:color w:val="4472C4" w:themeColor="accent1"/>
      <w:sz w:val="18"/>
      <w:szCs w:val="18"/>
    </w:rPr>
  </w:style>
  <w:style w:type="table" w:styleId="LightGrid-Accent1">
    <w:name w:val="Light Grid Accent 1"/>
    <w:basedOn w:val="TableNormal"/>
    <w:uiPriority w:val="62"/>
    <w:rsid w:val="00AB5C56"/>
    <w:pPr>
      <w:spacing w:after="0" w:line="240" w:lineRule="auto"/>
    </w:pPr>
    <w:rPr>
      <w:lang w:val="am-ET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TableGrid">
    <w:name w:val="Table Grid"/>
    <w:basedOn w:val="TableNormal"/>
    <w:uiPriority w:val="59"/>
    <w:rsid w:val="00AB5C56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01B0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1313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HANU-TECH</dc:creator>
  <cp:keywords/>
  <dc:description/>
  <cp:lastModifiedBy>HANU-TECH</cp:lastModifiedBy>
  <cp:revision>28</cp:revision>
  <dcterms:created xsi:type="dcterms:W3CDTF">2019-09-11T07:12:00Z</dcterms:created>
  <dcterms:modified xsi:type="dcterms:W3CDTF">2020-02-09T08:09:00Z</dcterms:modified>
</cp:coreProperties>
</file>